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3F" w:rsidRDefault="0063003F" w:rsidP="0063003F">
      <w:pPr>
        <w:jc w:val="both"/>
      </w:pPr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>Руководствуясь ст. 56 Закона Республики Беларусь от 5 января 2015 г. № 231-З «О рынке ценных бумаг», подпунктом 16.4. Инструкции о порядке раскрытия информации на рынке ценных бумаг, утвержденной постановлением Министерства финансов Республики Беларусь от 13.06.2016 № 43, открытое акционерное общество «</w:t>
      </w:r>
      <w:proofErr w:type="spellStart"/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>Керамин</w:t>
      </w:r>
      <w:proofErr w:type="spellEnd"/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 xml:space="preserve">» (эмитент), местонахождение: 220024, г. Минск, ул. Серова, 22, комн. 1, сообщает, что внеочередным </w:t>
      </w:r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>общим собранием акционеров 21.08.2023 (протокол     № 71</w:t>
      </w:r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 xml:space="preserve">) принято решение о внесении изменения в ранее принятое решение годового общего собрания акционеров, которое состоялось 31.03.2023, в части срока выплаты дивидендов за 2022 год, приходящихся на долю иных акционеров. Их выплату производить путем ежемесячного перечисления равными долями </w:t>
      </w:r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 xml:space="preserve">по 1/3 </w:t>
      </w:r>
      <w:bookmarkStart w:id="0" w:name="_GoBack"/>
      <w:bookmarkEnd w:id="0"/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 xml:space="preserve">в </w:t>
      </w:r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>октябре</w:t>
      </w:r>
      <w:r>
        <w:rPr>
          <w:rFonts w:ascii="Arial" w:hAnsi="Arial" w:cs="Arial"/>
          <w:color w:val="434A54"/>
          <w:sz w:val="26"/>
          <w:szCs w:val="26"/>
          <w:shd w:val="clear" w:color="auto" w:fill="FFFFFF"/>
        </w:rPr>
        <w:t xml:space="preserve"> – декабре 2023 года не позднее 22-го числа каждого месяца.</w:t>
      </w:r>
    </w:p>
    <w:sectPr w:rsidR="0024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8"/>
    <w:rsid w:val="0024023F"/>
    <w:rsid w:val="0063003F"/>
    <w:rsid w:val="009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9D01"/>
  <w15:chartTrackingRefBased/>
  <w15:docId w15:val="{27011F77-68EE-40F9-BCD5-896A57E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Бродская Екатерина Антоновна</cp:lastModifiedBy>
  <cp:revision>2</cp:revision>
  <dcterms:created xsi:type="dcterms:W3CDTF">2023-08-21T07:07:00Z</dcterms:created>
  <dcterms:modified xsi:type="dcterms:W3CDTF">2023-08-21T07:09:00Z</dcterms:modified>
</cp:coreProperties>
</file>